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C5DE" w14:textId="77777777" w:rsidR="00721220" w:rsidRDefault="00721220" w:rsidP="00721220">
      <w:r>
        <w:t xml:space="preserve">At </w:t>
      </w:r>
      <w:r w:rsidRPr="00721220">
        <w:rPr>
          <w:color w:val="00B0F0"/>
        </w:rPr>
        <w:t>Twilight Hours After School Club</w:t>
      </w:r>
      <w:r>
        <w:t xml:space="preserve"> we endeavour to deal promptly and effectively with any illnesses or injuries that may occur while children are in our care. We take all practical steps to keep staff and children safe from communicable diseases. </w:t>
      </w:r>
    </w:p>
    <w:p w14:paraId="43A8C5E0" w14:textId="419DEFCB" w:rsidR="00721220" w:rsidRDefault="00721220" w:rsidP="00721220">
      <w:r>
        <w:t xml:space="preserve">All parents or carers must complete the Medical Form when their child joins </w:t>
      </w:r>
      <w:r w:rsidR="00E75314">
        <w:t>Twilight</w:t>
      </w:r>
      <w:r>
        <w:t xml:space="preserve">, giving permission for emergency medical treatment for their child in the event of a serious accident or illness. </w:t>
      </w:r>
      <w:r>
        <w:tab/>
      </w:r>
    </w:p>
    <w:p w14:paraId="43A8C5E2" w14:textId="3F5D0635" w:rsidR="00721220" w:rsidRDefault="00721220" w:rsidP="00721220">
      <w:r>
        <w:t xml:space="preserve">We will record any accidents or illnesses, together with any treatment given, on an Incident Record sheet as appropriate, which the parent or carer will be asked to </w:t>
      </w:r>
      <w:r w:rsidR="00F93E1F">
        <w:t>sign when</w:t>
      </w:r>
      <w:r>
        <w:t xml:space="preserve"> they collect the child. </w:t>
      </w:r>
    </w:p>
    <w:p w14:paraId="43A8C5E3" w14:textId="77777777" w:rsidR="00721220" w:rsidRDefault="00721220" w:rsidP="00721220"/>
    <w:p w14:paraId="43A8C5E4" w14:textId="6815B0C4" w:rsidR="00721220" w:rsidRDefault="00721220" w:rsidP="00721220">
      <w:r w:rsidRPr="00721220">
        <w:rPr>
          <w:color w:val="00B0F0"/>
        </w:rPr>
        <w:t>Twilight Hours After School Club</w:t>
      </w:r>
      <w:r>
        <w:t xml:space="preserve"> cannot accept children who are ill. If any children are ill when they first arrive at </w:t>
      </w:r>
      <w:r w:rsidR="00A20696">
        <w:t>Twilight,</w:t>
      </w:r>
      <w:r>
        <w:t xml:space="preserve"> we will immediately notify their parents or carers to come and collect them. Any children who have been ill should not return to </w:t>
      </w:r>
      <w:r w:rsidR="008C3B10">
        <w:t>Twilight</w:t>
      </w:r>
      <w:r>
        <w:t xml:space="preserve"> until they have fully recovered, or until after the minimum exclusion period has expired (see table at the end of this policy). </w:t>
      </w:r>
    </w:p>
    <w:p w14:paraId="54B29F28" w14:textId="6390B3CC" w:rsidR="000A562D" w:rsidRDefault="000A562D" w:rsidP="00721220"/>
    <w:p w14:paraId="414E7306" w14:textId="466A5F3C" w:rsidR="000A562D" w:rsidRDefault="000A562D" w:rsidP="00721220">
      <w:r>
        <w:t>A rig</w:t>
      </w:r>
      <w:r w:rsidR="008A7E6D">
        <w:t xml:space="preserve">orous cleaning schedule is followed at Twilight Hours and this will be </w:t>
      </w:r>
      <w:r w:rsidR="00731070">
        <w:t xml:space="preserve">stepped up during </w:t>
      </w:r>
      <w:r w:rsidR="009C0529">
        <w:t xml:space="preserve">outbreaks of some </w:t>
      </w:r>
      <w:r w:rsidR="00AA44B3">
        <w:t xml:space="preserve">illnesses and following first aid incidents. Some items such as dice, soft furnishings etc will also need to be cleaned </w:t>
      </w:r>
      <w:r w:rsidR="00C065A0">
        <w:t>in these instances. Our cleaning products are shown in the C</w:t>
      </w:r>
      <w:r w:rsidR="00270E0F">
        <w:t>O</w:t>
      </w:r>
      <w:r w:rsidR="00C065A0">
        <w:t>SSH Data Sheets in the Safety Folders at each setting</w:t>
      </w:r>
      <w:r w:rsidR="008A7E56">
        <w:t>.</w:t>
      </w:r>
      <w:r w:rsidR="004D5B32">
        <w:t xml:space="preserve"> </w:t>
      </w:r>
      <w:r w:rsidR="00460FBB">
        <w:t>Foot operated bins should be used where possible. Food preparation should be done wearing glove</w:t>
      </w:r>
      <w:r w:rsidR="00321920">
        <w:t>s</w:t>
      </w:r>
      <w:r w:rsidR="00460FBB">
        <w:t xml:space="preserve"> and the food served with gloves </w:t>
      </w:r>
      <w:r w:rsidR="00321920">
        <w:t>or tongs.</w:t>
      </w:r>
    </w:p>
    <w:p w14:paraId="73528CBB" w14:textId="0E32A82F" w:rsidR="00694A0E" w:rsidRDefault="00694A0E" w:rsidP="00721220">
      <w:r>
        <w:t xml:space="preserve">Relevant PPE packs should be kept in each </w:t>
      </w:r>
      <w:r w:rsidR="004D4BC9">
        <w:t>Grab Bag.</w:t>
      </w:r>
    </w:p>
    <w:p w14:paraId="39149062" w14:textId="0B425574" w:rsidR="004D4BC9" w:rsidRDefault="004D4BC9" w:rsidP="00721220">
      <w:r>
        <w:t xml:space="preserve">Staff should </w:t>
      </w:r>
      <w:r w:rsidR="00423242">
        <w:t>have hand sanitiser in their bum bags.</w:t>
      </w:r>
    </w:p>
    <w:p w14:paraId="43A8C5E5" w14:textId="77777777" w:rsidR="00721220" w:rsidRDefault="00721220" w:rsidP="00721220"/>
    <w:p w14:paraId="43A8C5E6" w14:textId="77777777" w:rsidR="00721220" w:rsidRPr="00721220" w:rsidRDefault="00721220" w:rsidP="00721220">
      <w:pPr>
        <w:rPr>
          <w:b/>
        </w:rPr>
      </w:pPr>
      <w:r w:rsidRPr="00721220">
        <w:rPr>
          <w:b/>
        </w:rPr>
        <w:t xml:space="preserve">First aid  </w:t>
      </w:r>
    </w:p>
    <w:p w14:paraId="43A8C5E7" w14:textId="3057C7A5" w:rsidR="00721220" w:rsidRDefault="00721220" w:rsidP="00721220">
      <w:r>
        <w:t xml:space="preserve">There will always be a qualified first aider present at a session of Twilight Hours, on </w:t>
      </w:r>
      <w:r w:rsidR="00586D59">
        <w:t>any walks</w:t>
      </w:r>
      <w:r>
        <w:t xml:space="preserve"> and during outside play.</w:t>
      </w:r>
    </w:p>
    <w:p w14:paraId="43A8C5E9" w14:textId="172806A8" w:rsidR="00721220" w:rsidRDefault="00721220" w:rsidP="00721220">
      <w:r>
        <w:t xml:space="preserve">The </w:t>
      </w:r>
      <w:r w:rsidR="00A20696">
        <w:t xml:space="preserve">main </w:t>
      </w:r>
      <w:r>
        <w:t xml:space="preserve">first aid </w:t>
      </w:r>
      <w:r w:rsidR="00A20696">
        <w:t>kit is kept in the Grab Bag</w:t>
      </w:r>
      <w:r>
        <w:t xml:space="preserve">. The management regularly check the contents of the first aid </w:t>
      </w:r>
      <w:r w:rsidR="00A20696">
        <w:t>kit</w:t>
      </w:r>
      <w:r>
        <w:t xml:space="preserve"> to ensure that they are up to date, appropriate for children and comply with the Health and Safety (First Aid) Regulations 1981. </w:t>
      </w:r>
    </w:p>
    <w:p w14:paraId="3B9F0751" w14:textId="04F2CB90" w:rsidR="00586D59" w:rsidRDefault="00586D59" w:rsidP="00721220">
      <w:r>
        <w:t>Tweezers used to remove foreign objects will be plastic and disposed of after use.</w:t>
      </w:r>
    </w:p>
    <w:p w14:paraId="24DAD548" w14:textId="70B24EDF" w:rsidR="00586D59" w:rsidRDefault="00586D59" w:rsidP="00721220">
      <w:r>
        <w:t xml:space="preserve">An electronic thermometer is used if we have concerns about a child’s temperature. </w:t>
      </w:r>
    </w:p>
    <w:p w14:paraId="0FB01214" w14:textId="1B17B257" w:rsidR="00F63EB7" w:rsidRDefault="00F63EB7" w:rsidP="00721220">
      <w:r>
        <w:t>In their</w:t>
      </w:r>
      <w:r w:rsidR="007353D4">
        <w:t xml:space="preserve"> </w:t>
      </w:r>
      <w:r w:rsidR="000063B6">
        <w:t>bum bags</w:t>
      </w:r>
      <w:r>
        <w:t>, all first aid trained staff carry a small First Aid kit containing swabs, tissues, gloves and a resuscitation mask.</w:t>
      </w:r>
    </w:p>
    <w:p w14:paraId="717805D9" w14:textId="77777777" w:rsidR="00586D59" w:rsidRDefault="00586D59" w:rsidP="00721220"/>
    <w:p w14:paraId="43A8C5ED" w14:textId="77777777" w:rsidR="00721220" w:rsidRPr="00721220" w:rsidRDefault="00721220" w:rsidP="00721220">
      <w:pPr>
        <w:rPr>
          <w:b/>
        </w:rPr>
      </w:pPr>
      <w:r w:rsidRPr="00721220">
        <w:rPr>
          <w:b/>
        </w:rPr>
        <w:t xml:space="preserve">Procedure for a minor injury or illness </w:t>
      </w:r>
    </w:p>
    <w:p w14:paraId="43A8C5EE" w14:textId="77777777" w:rsidR="00721220" w:rsidRDefault="00721220" w:rsidP="00721220">
      <w:r>
        <w:t xml:space="preserve">The management at the session will decide upon the appropriate action to take if a child becomes ill or suffers a minor injury. </w:t>
      </w:r>
    </w:p>
    <w:p w14:paraId="43A8C5EF" w14:textId="77777777" w:rsidR="00721220" w:rsidRDefault="00721220" w:rsidP="00721220">
      <w:pPr>
        <w:pStyle w:val="ListParagraph"/>
        <w:numPr>
          <w:ilvl w:val="0"/>
          <w:numId w:val="9"/>
        </w:numPr>
      </w:pPr>
      <w:r>
        <w:t xml:space="preserve">If a child becomes ill during a session, the parent or carer will be asked to collect the child as soon as possible. The child will be kept comfortable and will be closely supervised while awaiting collection. </w:t>
      </w:r>
    </w:p>
    <w:p w14:paraId="43A8C5F0" w14:textId="77777777" w:rsidR="00721220" w:rsidRDefault="00721220" w:rsidP="00721220">
      <w:pPr>
        <w:pStyle w:val="ListParagraph"/>
        <w:numPr>
          <w:ilvl w:val="0"/>
          <w:numId w:val="9"/>
        </w:numPr>
      </w:pPr>
      <w:r>
        <w:t xml:space="preserve">If a child complains of illness which does not impair their overall wellbeing, the child will be monitored for the rest of the session and the parent or carer will be notified when the child is collected.  </w:t>
      </w:r>
    </w:p>
    <w:p w14:paraId="43A8C5F1" w14:textId="78E26873" w:rsidR="00721220" w:rsidRDefault="00721220" w:rsidP="00721220">
      <w:pPr>
        <w:pStyle w:val="ListParagraph"/>
        <w:numPr>
          <w:ilvl w:val="0"/>
          <w:numId w:val="9"/>
        </w:numPr>
      </w:pPr>
      <w:r>
        <w:t>If a child suffers a minor injury, first aid will be administered</w:t>
      </w:r>
      <w:r w:rsidR="008A7E56">
        <w:t>,</w:t>
      </w:r>
      <w:r>
        <w:t xml:space="preserve"> and the child will be monitored for the remainder of the session. If necessary, the child’s parent will be asked to collect the child as soon as possible. </w:t>
      </w:r>
    </w:p>
    <w:p w14:paraId="43A8C5F2" w14:textId="77777777" w:rsidR="00721220" w:rsidRDefault="00721220" w:rsidP="00721220"/>
    <w:p w14:paraId="43A8C5F3" w14:textId="77777777" w:rsidR="00721220" w:rsidRPr="00721220" w:rsidRDefault="00721220" w:rsidP="00721220">
      <w:pPr>
        <w:rPr>
          <w:b/>
        </w:rPr>
      </w:pPr>
      <w:r w:rsidRPr="00721220">
        <w:rPr>
          <w:b/>
        </w:rPr>
        <w:t xml:space="preserve">Procedure for a major injury or serious illness </w:t>
      </w:r>
    </w:p>
    <w:p w14:paraId="43A8C5F4" w14:textId="77777777" w:rsidR="00721220" w:rsidRDefault="00721220" w:rsidP="00721220">
      <w:r>
        <w:t xml:space="preserve">In the event of a child becoming seriously ill or suffering a major injury, the management at the session will decide whether the child needs to go straight to hospital or whether it is safe to wait for their parent or carer to arrive. </w:t>
      </w:r>
    </w:p>
    <w:p w14:paraId="43A8C5F5" w14:textId="77777777" w:rsidR="00721220" w:rsidRDefault="00721220" w:rsidP="00721220">
      <w:pPr>
        <w:pStyle w:val="ListParagraph"/>
        <w:numPr>
          <w:ilvl w:val="0"/>
          <w:numId w:val="9"/>
        </w:numPr>
      </w:pPr>
      <w:r>
        <w:t xml:space="preserve">If the child needs to go straight to hospital, we will call an ambulance and a member of staff will go to the hospital with the child. The staff member will take the child’s Medical Form with them and will consent to any necessary treatment (as approved by the parents on the Medical Form).  </w:t>
      </w:r>
    </w:p>
    <w:p w14:paraId="43A8C5F6" w14:textId="5BD005C8" w:rsidR="00721220" w:rsidRDefault="00721220" w:rsidP="00721220">
      <w:pPr>
        <w:pStyle w:val="ListParagraph"/>
        <w:numPr>
          <w:ilvl w:val="0"/>
          <w:numId w:val="10"/>
        </w:numPr>
      </w:pPr>
      <w:r>
        <w:t>We will contact the child’s parents or carers with all urgency, and if they are unavailable</w:t>
      </w:r>
      <w:r w:rsidR="00934EED">
        <w:t>,</w:t>
      </w:r>
      <w:r>
        <w:t xml:space="preserve"> we will call the other emergency contacts that we have on file for the child.  </w:t>
      </w:r>
    </w:p>
    <w:p w14:paraId="43A8C5F7" w14:textId="2872EBE2" w:rsidR="00721220" w:rsidRDefault="00721220" w:rsidP="00721220">
      <w:pPr>
        <w:pStyle w:val="ListParagraph"/>
        <w:numPr>
          <w:ilvl w:val="0"/>
          <w:numId w:val="10"/>
        </w:numPr>
      </w:pPr>
      <w:r>
        <w:t xml:space="preserve">After a major incident the manager and staff will review the events and consider whether any changes need to be made to </w:t>
      </w:r>
      <w:r w:rsidR="00934EED">
        <w:t>Twilight’</w:t>
      </w:r>
      <w:r>
        <w:t xml:space="preserve">s policies or procedures. </w:t>
      </w:r>
    </w:p>
    <w:p w14:paraId="43A8C5F8" w14:textId="77777777" w:rsidR="00721220" w:rsidRDefault="00721220" w:rsidP="00721220">
      <w:pPr>
        <w:pStyle w:val="ListParagraph"/>
        <w:numPr>
          <w:ilvl w:val="0"/>
          <w:numId w:val="10"/>
        </w:numPr>
      </w:pPr>
      <w:r>
        <w:t xml:space="preserve">We will notify Ofsted and child protection agencies in the event of any serious accident or injury to a child in our care. </w:t>
      </w:r>
    </w:p>
    <w:p w14:paraId="43A8C5F9" w14:textId="77777777" w:rsidR="00721220" w:rsidRDefault="00721220" w:rsidP="00721220">
      <w:pPr>
        <w:pStyle w:val="ListParagraph"/>
        <w:numPr>
          <w:ilvl w:val="0"/>
          <w:numId w:val="10"/>
        </w:numPr>
      </w:pPr>
      <w:r>
        <w:t>We will notify HSE under RIDDOR in the case of a death or major injury on the premises (</w:t>
      </w:r>
      <w:proofErr w:type="spellStart"/>
      <w:r>
        <w:t>eg</w:t>
      </w:r>
      <w:proofErr w:type="spellEnd"/>
      <w:r>
        <w:t xml:space="preserve"> broken limb, amputation, dislocation, etc – see the HSE website for a full list of reportable injuries). </w:t>
      </w:r>
    </w:p>
    <w:p w14:paraId="43A8C5FA" w14:textId="77777777" w:rsidR="00721220" w:rsidRDefault="00721220" w:rsidP="00721220"/>
    <w:p w14:paraId="43A8C5FC" w14:textId="07806980" w:rsidR="005F4FAB" w:rsidRDefault="005F4FAB" w:rsidP="00721220">
      <w:r>
        <w:rPr>
          <w:b/>
        </w:rPr>
        <w:t>Accidents/</w:t>
      </w:r>
      <w:r w:rsidR="00F93E1F">
        <w:rPr>
          <w:b/>
        </w:rPr>
        <w:t>Incidents</w:t>
      </w:r>
      <w:r>
        <w:rPr>
          <w:b/>
        </w:rPr>
        <w:t xml:space="preserve"> to staff</w:t>
      </w:r>
    </w:p>
    <w:p w14:paraId="43A8C5FE" w14:textId="6D6778AC" w:rsidR="005F4FAB" w:rsidRDefault="005F4FAB" w:rsidP="00721220">
      <w:r>
        <w:t>RIDDOR – (Reporting of Injuries</w:t>
      </w:r>
      <w:r w:rsidR="003B6028">
        <w:t>, Diseases</w:t>
      </w:r>
      <w:r>
        <w:t xml:space="preserve"> &amp; Dangerous Occurrences Regulations 1985) requires that we record and </w:t>
      </w:r>
      <w:proofErr w:type="gramStart"/>
      <w:r>
        <w:t>report :</w:t>
      </w:r>
      <w:proofErr w:type="gramEnd"/>
      <w:r>
        <w:t>-</w:t>
      </w:r>
    </w:p>
    <w:p w14:paraId="43A8C5FF" w14:textId="77777777" w:rsidR="005F4FAB" w:rsidRDefault="005F4FAB" w:rsidP="005F4FAB">
      <w:pPr>
        <w:pStyle w:val="ListParagraph"/>
        <w:numPr>
          <w:ilvl w:val="0"/>
          <w:numId w:val="11"/>
        </w:numPr>
      </w:pPr>
      <w:r>
        <w:t>Fatal and major injuries</w:t>
      </w:r>
    </w:p>
    <w:p w14:paraId="43A8C600" w14:textId="77777777" w:rsidR="005F4FAB" w:rsidRDefault="005F4FAB" w:rsidP="005F4FAB">
      <w:pPr>
        <w:pStyle w:val="ListParagraph"/>
        <w:numPr>
          <w:ilvl w:val="0"/>
          <w:numId w:val="11"/>
        </w:numPr>
      </w:pPr>
      <w:r>
        <w:t>Injuries causing 3 days off work</w:t>
      </w:r>
    </w:p>
    <w:p w14:paraId="43A8C602" w14:textId="239A1E59" w:rsidR="005F4FAB" w:rsidRDefault="005F4FAB" w:rsidP="005F4FAB">
      <w:pPr>
        <w:pStyle w:val="ListParagraph"/>
        <w:numPr>
          <w:ilvl w:val="0"/>
          <w:numId w:val="11"/>
        </w:numPr>
      </w:pPr>
      <w:r>
        <w:t>Dangerous occurrences</w:t>
      </w:r>
    </w:p>
    <w:p w14:paraId="43A8C603" w14:textId="422EA1CA" w:rsidR="005F4FAB" w:rsidRPr="005F4FAB" w:rsidRDefault="005F4FAB" w:rsidP="005F4FAB">
      <w:r>
        <w:t>This will be done by the management using an Incident Record and including any statements fr</w:t>
      </w:r>
      <w:r w:rsidR="00111E90">
        <w:t>o</w:t>
      </w:r>
      <w:r>
        <w:t>m witnesses or the victim.</w:t>
      </w:r>
    </w:p>
    <w:p w14:paraId="43A8C604" w14:textId="77777777" w:rsidR="005F4FAB" w:rsidRDefault="005F4FAB" w:rsidP="00721220">
      <w:pPr>
        <w:rPr>
          <w:b/>
        </w:rPr>
      </w:pPr>
    </w:p>
    <w:p w14:paraId="43A8C605" w14:textId="77777777" w:rsidR="00721220" w:rsidRPr="00721220" w:rsidRDefault="00721220" w:rsidP="00721220">
      <w:pPr>
        <w:rPr>
          <w:b/>
        </w:rPr>
      </w:pPr>
      <w:r w:rsidRPr="00721220">
        <w:rPr>
          <w:b/>
        </w:rPr>
        <w:t xml:space="preserve">Communicable diseases and conditions </w:t>
      </w:r>
    </w:p>
    <w:p w14:paraId="43A8C606" w14:textId="77777777" w:rsidR="00721220" w:rsidRDefault="00721220" w:rsidP="00721220">
      <w: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14:paraId="43A8C607" w14:textId="77777777" w:rsidR="00721220" w:rsidRDefault="00721220" w:rsidP="00721220">
      <w:r>
        <w:t xml:space="preserve">If an infectious or communicable disease is detected on the Club’s premises, we will inform parents and carers as soon as possible.  </w:t>
      </w:r>
    </w:p>
    <w:p w14:paraId="43A8C608" w14:textId="77777777" w:rsidR="00721220" w:rsidRDefault="00721220" w:rsidP="00721220">
      <w:r>
        <w:t xml:space="preserve">If there is an incident of food poisoning affecting two or more children looked after at the Club the Manager will inform Ofsted. </w:t>
      </w:r>
    </w:p>
    <w:p w14:paraId="43A8C609" w14:textId="77777777" w:rsidR="00721220" w:rsidRDefault="00721220" w:rsidP="00721220">
      <w:r>
        <w:t xml:space="preserve">If there is an outbreak of a notifiable disease at the Club, we will inform the local health protection unit, HSE under RIDDOR (if appropriate), and Ofsted. </w:t>
      </w:r>
    </w:p>
    <w:p w14:paraId="7F8BDA71" w14:textId="334829F3" w:rsidR="00111E90" w:rsidRDefault="00111E90" w:rsidP="00721220"/>
    <w:p w14:paraId="727E1449" w14:textId="77777777" w:rsidR="00111E90" w:rsidRDefault="00111E90" w:rsidP="00721220"/>
    <w:p w14:paraId="43A8C60B" w14:textId="77777777" w:rsidR="00721220" w:rsidRPr="00721220" w:rsidRDefault="00721220" w:rsidP="00721220">
      <w:pPr>
        <w:rPr>
          <w:b/>
        </w:rPr>
      </w:pPr>
      <w:r w:rsidRPr="00721220">
        <w:rPr>
          <w:b/>
        </w:rPr>
        <w:t xml:space="preserve">Useful contacts </w:t>
      </w:r>
    </w:p>
    <w:p w14:paraId="43A8C60C" w14:textId="58A14322" w:rsidR="00721220" w:rsidRDefault="003E672D" w:rsidP="00721220">
      <w:r>
        <w:t>Health Protection Unit: 03</w:t>
      </w:r>
      <w:r w:rsidR="005F4FAB">
        <w:t>44 225 4524</w:t>
      </w:r>
      <w:r>
        <w:t xml:space="preserve"> (Option 1)</w:t>
      </w:r>
    </w:p>
    <w:p w14:paraId="43A8C60D" w14:textId="77777777" w:rsidR="00721220" w:rsidRDefault="00721220" w:rsidP="00721220">
      <w:r>
        <w:t xml:space="preserve">Ofsted: 0300 123 1231 </w:t>
      </w:r>
    </w:p>
    <w:p w14:paraId="43A8C60E" w14:textId="69DD1985" w:rsidR="00075E54" w:rsidRDefault="003E672D" w:rsidP="00721220">
      <w:r>
        <w:t>RIDDOR Incident Contact Unit: 08</w:t>
      </w:r>
      <w:r w:rsidR="00721220">
        <w:t>45 300 99 23</w:t>
      </w:r>
      <w:r>
        <w:t xml:space="preserve"> </w:t>
      </w:r>
    </w:p>
    <w:p w14:paraId="6228FDD3" w14:textId="77777777" w:rsidR="00111E90" w:rsidRDefault="00111E90" w:rsidP="00721220"/>
    <w:p w14:paraId="43A8C610" w14:textId="75DAA09D" w:rsidR="00252EB7" w:rsidRDefault="00252EB7" w:rsidP="00252EB7">
      <w:r>
        <w:lastRenderedPageBreak/>
        <w:t>Minimum exclusion periods for infectious conditions and diseases</w:t>
      </w:r>
    </w:p>
    <w:p w14:paraId="5F508F69" w14:textId="77777777" w:rsidR="00C04F15" w:rsidRDefault="00C04F15" w:rsidP="00252EB7"/>
    <w:tbl>
      <w:tblPr>
        <w:tblStyle w:val="TableGrid"/>
        <w:tblW w:w="0" w:type="auto"/>
        <w:tblLook w:val="04A0" w:firstRow="1" w:lastRow="0" w:firstColumn="1" w:lastColumn="0" w:noHBand="0" w:noVBand="1"/>
      </w:tblPr>
      <w:tblGrid>
        <w:gridCol w:w="4981"/>
        <w:gridCol w:w="4981"/>
      </w:tblGrid>
      <w:tr w:rsidR="00252EB7" w14:paraId="43A8C613" w14:textId="77777777" w:rsidTr="00252EB7">
        <w:tc>
          <w:tcPr>
            <w:tcW w:w="4981" w:type="dxa"/>
          </w:tcPr>
          <w:p w14:paraId="43A8C611" w14:textId="77777777" w:rsidR="00252EB7" w:rsidRPr="00252EB7" w:rsidRDefault="00252EB7" w:rsidP="00252EB7">
            <w:pPr>
              <w:rPr>
                <w:b/>
              </w:rPr>
            </w:pPr>
            <w:r w:rsidRPr="00252EB7">
              <w:rPr>
                <w:b/>
              </w:rPr>
              <w:t>Disease/Condition</w:t>
            </w:r>
          </w:p>
        </w:tc>
        <w:tc>
          <w:tcPr>
            <w:tcW w:w="4981" w:type="dxa"/>
          </w:tcPr>
          <w:p w14:paraId="43A8C612" w14:textId="77777777" w:rsidR="00252EB7" w:rsidRPr="00252EB7" w:rsidRDefault="00252EB7" w:rsidP="00252EB7">
            <w:pPr>
              <w:rPr>
                <w:b/>
              </w:rPr>
            </w:pPr>
            <w:r w:rsidRPr="00252EB7">
              <w:rPr>
                <w:b/>
              </w:rPr>
              <w:t>Exclusion period</w:t>
            </w:r>
          </w:p>
        </w:tc>
      </w:tr>
      <w:tr w:rsidR="00252EB7" w14:paraId="43A8C616" w14:textId="77777777" w:rsidTr="00252EB7">
        <w:tc>
          <w:tcPr>
            <w:tcW w:w="4981" w:type="dxa"/>
          </w:tcPr>
          <w:p w14:paraId="43A8C614" w14:textId="77777777" w:rsidR="00252EB7" w:rsidRDefault="00252EB7" w:rsidP="00252EB7">
            <w:r>
              <w:t xml:space="preserve">Chicken Pox </w:t>
            </w:r>
          </w:p>
        </w:tc>
        <w:tc>
          <w:tcPr>
            <w:tcW w:w="4981" w:type="dxa"/>
          </w:tcPr>
          <w:p w14:paraId="43A8C615" w14:textId="4E707B8B" w:rsidR="00252EB7" w:rsidRDefault="00DF7287" w:rsidP="00252EB7">
            <w:r>
              <w:t>Until all spots have crusted over</w:t>
            </w:r>
          </w:p>
        </w:tc>
      </w:tr>
      <w:tr w:rsidR="00252EB7" w14:paraId="43A8C619" w14:textId="77777777" w:rsidTr="00252EB7">
        <w:tc>
          <w:tcPr>
            <w:tcW w:w="4981" w:type="dxa"/>
          </w:tcPr>
          <w:p w14:paraId="43A8C617" w14:textId="77777777" w:rsidR="00252EB7" w:rsidRDefault="00252EB7" w:rsidP="00252EB7">
            <w:r>
              <w:t xml:space="preserve">Cold Sores </w:t>
            </w:r>
          </w:p>
        </w:tc>
        <w:tc>
          <w:tcPr>
            <w:tcW w:w="4981" w:type="dxa"/>
          </w:tcPr>
          <w:p w14:paraId="43A8C618" w14:textId="77777777" w:rsidR="00252EB7" w:rsidRDefault="00252EB7" w:rsidP="00252EB7">
            <w:r>
              <w:t>None. Avoid contact with sores</w:t>
            </w:r>
          </w:p>
        </w:tc>
      </w:tr>
      <w:tr w:rsidR="00252EB7" w14:paraId="43A8C61C" w14:textId="77777777" w:rsidTr="00252EB7">
        <w:tc>
          <w:tcPr>
            <w:tcW w:w="4981" w:type="dxa"/>
          </w:tcPr>
          <w:p w14:paraId="43A8C61A" w14:textId="77777777" w:rsidR="00252EB7" w:rsidRDefault="00252EB7" w:rsidP="00252EB7">
            <w:r>
              <w:t xml:space="preserve">Conjunctivitis </w:t>
            </w:r>
          </w:p>
        </w:tc>
        <w:tc>
          <w:tcPr>
            <w:tcW w:w="4981" w:type="dxa"/>
          </w:tcPr>
          <w:p w14:paraId="43A8C61B" w14:textId="6D6DBA69" w:rsidR="00252EB7" w:rsidRDefault="003D363A" w:rsidP="00252EB7">
            <w:r>
              <w:t>None</w:t>
            </w:r>
          </w:p>
        </w:tc>
      </w:tr>
      <w:tr w:rsidR="006B70C8" w14:paraId="02C40400" w14:textId="77777777" w:rsidTr="00252EB7">
        <w:tc>
          <w:tcPr>
            <w:tcW w:w="4981" w:type="dxa"/>
          </w:tcPr>
          <w:p w14:paraId="3E176087" w14:textId="181A7E1E" w:rsidR="006B70C8" w:rsidRDefault="006B70C8" w:rsidP="00252EB7">
            <w:r>
              <w:t>Covid - 19</w:t>
            </w:r>
          </w:p>
        </w:tc>
        <w:tc>
          <w:tcPr>
            <w:tcW w:w="4981" w:type="dxa"/>
          </w:tcPr>
          <w:p w14:paraId="21DEFE07" w14:textId="2DF811A5" w:rsidR="006B70C8" w:rsidRDefault="0034366B" w:rsidP="00252EB7">
            <w:r>
              <w:t xml:space="preserve">Advised </w:t>
            </w:r>
            <w:r w:rsidR="0061642A">
              <w:t>to isolate</w:t>
            </w:r>
            <w:r>
              <w:t xml:space="preserve">, </w:t>
            </w:r>
            <w:r w:rsidR="00A42916">
              <w:t>and</w:t>
            </w:r>
            <w:r>
              <w:t xml:space="preserve"> can return after 2 negative tests on days 5 &amp; 6</w:t>
            </w:r>
          </w:p>
        </w:tc>
      </w:tr>
      <w:tr w:rsidR="00252EB7" w14:paraId="43A8C61F" w14:textId="77777777" w:rsidTr="00252EB7">
        <w:tc>
          <w:tcPr>
            <w:tcW w:w="4981" w:type="dxa"/>
          </w:tcPr>
          <w:p w14:paraId="43A8C61D" w14:textId="50857339" w:rsidR="00252EB7" w:rsidRDefault="003D1C31" w:rsidP="00252EB7">
            <w:r>
              <w:t>Dip</w:t>
            </w:r>
            <w:r w:rsidR="007F7AB3">
              <w:t>h</w:t>
            </w:r>
            <w:r>
              <w:t>the</w:t>
            </w:r>
            <w:r w:rsidR="007F7AB3">
              <w:t>ria*</w:t>
            </w:r>
          </w:p>
        </w:tc>
        <w:tc>
          <w:tcPr>
            <w:tcW w:w="4981" w:type="dxa"/>
          </w:tcPr>
          <w:p w14:paraId="43A8C61E" w14:textId="25955192" w:rsidR="00252EB7" w:rsidRDefault="007F7AB3" w:rsidP="00252EB7">
            <w:r>
              <w:t>Exclusion always necessary, consu</w:t>
            </w:r>
            <w:r w:rsidR="00DE409A">
              <w:t>lt local health protection team</w:t>
            </w:r>
          </w:p>
        </w:tc>
      </w:tr>
      <w:tr w:rsidR="00252EB7" w14:paraId="43A8C622" w14:textId="77777777" w:rsidTr="00252EB7">
        <w:tc>
          <w:tcPr>
            <w:tcW w:w="4981" w:type="dxa"/>
          </w:tcPr>
          <w:p w14:paraId="43A8C620" w14:textId="77777777" w:rsidR="00252EB7" w:rsidRDefault="00252EB7" w:rsidP="00252EB7">
            <w:r>
              <w:t xml:space="preserve">Diarrhoea and Vomiting </w:t>
            </w:r>
          </w:p>
        </w:tc>
        <w:tc>
          <w:tcPr>
            <w:tcW w:w="4981" w:type="dxa"/>
          </w:tcPr>
          <w:p w14:paraId="43A8C621" w14:textId="3221F09E" w:rsidR="00252EB7" w:rsidRDefault="003E672D" w:rsidP="00252EB7">
            <w:r>
              <w:t>48</w:t>
            </w:r>
            <w:r w:rsidR="00252EB7">
              <w:t xml:space="preserve"> hours after </w:t>
            </w:r>
            <w:r w:rsidR="00DE409A">
              <w:t>last episode</w:t>
            </w:r>
          </w:p>
        </w:tc>
      </w:tr>
      <w:tr w:rsidR="00252EB7" w14:paraId="43A8C625" w14:textId="77777777" w:rsidTr="00252EB7">
        <w:tc>
          <w:tcPr>
            <w:tcW w:w="4981" w:type="dxa"/>
          </w:tcPr>
          <w:p w14:paraId="43A8C623" w14:textId="77777777" w:rsidR="00252EB7" w:rsidRDefault="00252EB7" w:rsidP="00252EB7">
            <w:r>
              <w:t xml:space="preserve">Glandular Fever </w:t>
            </w:r>
          </w:p>
        </w:tc>
        <w:tc>
          <w:tcPr>
            <w:tcW w:w="4981" w:type="dxa"/>
          </w:tcPr>
          <w:p w14:paraId="43A8C624" w14:textId="764A5A12" w:rsidR="00252EB7" w:rsidRDefault="00DE409A" w:rsidP="00252EB7">
            <w:r>
              <w:t>N</w:t>
            </w:r>
            <w:r w:rsidR="000656AF">
              <w:t>one.</w:t>
            </w:r>
          </w:p>
        </w:tc>
      </w:tr>
      <w:tr w:rsidR="00252EB7" w14:paraId="43A8C629" w14:textId="77777777" w:rsidTr="00252EB7">
        <w:tc>
          <w:tcPr>
            <w:tcW w:w="4981" w:type="dxa"/>
          </w:tcPr>
          <w:p w14:paraId="43A8C626" w14:textId="77777777" w:rsidR="00252EB7" w:rsidRDefault="00252EB7" w:rsidP="00252EB7">
            <w:r>
              <w:t>Gastro-enteritis, E. Coli, Food Poisoning,</w:t>
            </w:r>
          </w:p>
          <w:p w14:paraId="43A8C627" w14:textId="77777777" w:rsidR="00252EB7" w:rsidRDefault="00252EB7" w:rsidP="00252EB7">
            <w:r>
              <w:t>Salmonella and Dysentery</w:t>
            </w:r>
          </w:p>
        </w:tc>
        <w:tc>
          <w:tcPr>
            <w:tcW w:w="4981" w:type="dxa"/>
          </w:tcPr>
          <w:p w14:paraId="43A8C628" w14:textId="63AFE193" w:rsidR="00252EB7" w:rsidRDefault="000656AF" w:rsidP="00252EB7">
            <w:r>
              <w:t>48 hours after last episode – further exclusion may be required for some children</w:t>
            </w:r>
          </w:p>
        </w:tc>
      </w:tr>
      <w:tr w:rsidR="00252EB7" w14:paraId="43A8C62C" w14:textId="77777777" w:rsidTr="00252EB7">
        <w:tc>
          <w:tcPr>
            <w:tcW w:w="4981" w:type="dxa"/>
          </w:tcPr>
          <w:p w14:paraId="43A8C62A" w14:textId="77777777" w:rsidR="00252EB7" w:rsidRDefault="00252EB7" w:rsidP="00252EB7">
            <w:r>
              <w:t xml:space="preserve">Hand, Foot and Mouth disease </w:t>
            </w:r>
          </w:p>
        </w:tc>
        <w:tc>
          <w:tcPr>
            <w:tcW w:w="4981" w:type="dxa"/>
          </w:tcPr>
          <w:p w14:paraId="43A8C62B" w14:textId="022BB677" w:rsidR="00252EB7" w:rsidRDefault="0002615D" w:rsidP="00252EB7">
            <w:r>
              <w:t>None</w:t>
            </w:r>
          </w:p>
        </w:tc>
      </w:tr>
      <w:tr w:rsidR="00252EB7" w14:paraId="43A8C62F" w14:textId="77777777" w:rsidTr="00252EB7">
        <w:tc>
          <w:tcPr>
            <w:tcW w:w="4981" w:type="dxa"/>
          </w:tcPr>
          <w:p w14:paraId="43A8C62D" w14:textId="77777777" w:rsidR="00252EB7" w:rsidRDefault="00252EB7" w:rsidP="00252EB7">
            <w:r>
              <w:t xml:space="preserve">Hepatitis A* </w:t>
            </w:r>
          </w:p>
        </w:tc>
        <w:tc>
          <w:tcPr>
            <w:tcW w:w="4981" w:type="dxa"/>
          </w:tcPr>
          <w:p w14:paraId="43A8C62E" w14:textId="4D7E7988" w:rsidR="00252EB7" w:rsidRDefault="00252EB7" w:rsidP="00252EB7">
            <w:r>
              <w:t xml:space="preserve">Until </w:t>
            </w:r>
            <w:r w:rsidR="0002615D">
              <w:t>7 days of onset of jaundice</w:t>
            </w:r>
          </w:p>
        </w:tc>
      </w:tr>
      <w:tr w:rsidR="00252EB7" w14:paraId="43A8C632" w14:textId="77777777" w:rsidTr="00252EB7">
        <w:tc>
          <w:tcPr>
            <w:tcW w:w="4981" w:type="dxa"/>
          </w:tcPr>
          <w:p w14:paraId="43A8C630" w14:textId="77777777" w:rsidR="00252EB7" w:rsidRDefault="00252EB7" w:rsidP="00252EB7">
            <w:r>
              <w:t xml:space="preserve">Hepatitis B* and C* </w:t>
            </w:r>
          </w:p>
        </w:tc>
        <w:tc>
          <w:tcPr>
            <w:tcW w:w="4981" w:type="dxa"/>
          </w:tcPr>
          <w:p w14:paraId="43A8C631" w14:textId="77777777" w:rsidR="00252EB7" w:rsidRDefault="00252EB7" w:rsidP="00252EB7">
            <w:r>
              <w:t>None</w:t>
            </w:r>
          </w:p>
        </w:tc>
      </w:tr>
      <w:tr w:rsidR="00252EB7" w14:paraId="43A8C635" w14:textId="77777777" w:rsidTr="00252EB7">
        <w:tc>
          <w:tcPr>
            <w:tcW w:w="4981" w:type="dxa"/>
          </w:tcPr>
          <w:p w14:paraId="43A8C633" w14:textId="77777777" w:rsidR="00252EB7" w:rsidRDefault="00252EB7" w:rsidP="009D015D">
            <w:r>
              <w:t xml:space="preserve">High temperature </w:t>
            </w:r>
          </w:p>
        </w:tc>
        <w:tc>
          <w:tcPr>
            <w:tcW w:w="4981" w:type="dxa"/>
          </w:tcPr>
          <w:p w14:paraId="43A8C634" w14:textId="2286942A" w:rsidR="00252EB7" w:rsidRDefault="009D015D" w:rsidP="00252EB7">
            <w:r>
              <w:t>24 hours</w:t>
            </w:r>
            <w:r w:rsidR="00C942F8">
              <w:t xml:space="preserve"> (unless accompanied by other symptoms)</w:t>
            </w:r>
          </w:p>
        </w:tc>
      </w:tr>
      <w:tr w:rsidR="00252EB7" w14:paraId="43A8C638" w14:textId="77777777" w:rsidTr="00252EB7">
        <w:tc>
          <w:tcPr>
            <w:tcW w:w="4981" w:type="dxa"/>
          </w:tcPr>
          <w:p w14:paraId="43A8C636" w14:textId="77777777" w:rsidR="00252EB7" w:rsidRDefault="00252EB7" w:rsidP="009D015D">
            <w:r>
              <w:t xml:space="preserve">HIV/AIDS </w:t>
            </w:r>
          </w:p>
        </w:tc>
        <w:tc>
          <w:tcPr>
            <w:tcW w:w="4981" w:type="dxa"/>
          </w:tcPr>
          <w:p w14:paraId="43A8C637" w14:textId="77777777" w:rsidR="00252EB7" w:rsidRDefault="009D015D" w:rsidP="00252EB7">
            <w:r>
              <w:t>None</w:t>
            </w:r>
          </w:p>
        </w:tc>
      </w:tr>
      <w:tr w:rsidR="00252EB7" w14:paraId="43A8C63B" w14:textId="77777777" w:rsidTr="00252EB7">
        <w:tc>
          <w:tcPr>
            <w:tcW w:w="4981" w:type="dxa"/>
          </w:tcPr>
          <w:p w14:paraId="43A8C639" w14:textId="77777777" w:rsidR="00252EB7" w:rsidRDefault="009D015D" w:rsidP="009D015D">
            <w:r>
              <w:t xml:space="preserve">Impetigo </w:t>
            </w:r>
          </w:p>
        </w:tc>
        <w:tc>
          <w:tcPr>
            <w:tcW w:w="4981" w:type="dxa"/>
          </w:tcPr>
          <w:p w14:paraId="43A8C63A" w14:textId="155948D2" w:rsidR="00252EB7" w:rsidRDefault="009D015D" w:rsidP="00252EB7">
            <w:r>
              <w:t xml:space="preserve">Until the </w:t>
            </w:r>
            <w:r w:rsidR="007671E3">
              <w:t>lesions have crusted or healed or 48 hours after starting antibiotic treatment</w:t>
            </w:r>
          </w:p>
        </w:tc>
      </w:tr>
      <w:tr w:rsidR="00252EB7" w14:paraId="43A8C63E" w14:textId="77777777" w:rsidTr="00252EB7">
        <w:tc>
          <w:tcPr>
            <w:tcW w:w="4981" w:type="dxa"/>
          </w:tcPr>
          <w:p w14:paraId="43A8C63C" w14:textId="77777777" w:rsidR="00252EB7" w:rsidRDefault="009D015D" w:rsidP="009D015D">
            <w:r>
              <w:t xml:space="preserve">Influenza </w:t>
            </w:r>
          </w:p>
        </w:tc>
        <w:tc>
          <w:tcPr>
            <w:tcW w:w="4981" w:type="dxa"/>
          </w:tcPr>
          <w:p w14:paraId="43A8C63D" w14:textId="77777777" w:rsidR="00252EB7" w:rsidRDefault="009D015D" w:rsidP="00252EB7">
            <w:r>
              <w:t>Until recovered</w:t>
            </w:r>
          </w:p>
        </w:tc>
      </w:tr>
      <w:tr w:rsidR="00252EB7" w14:paraId="43A8C641" w14:textId="77777777" w:rsidTr="00252EB7">
        <w:tc>
          <w:tcPr>
            <w:tcW w:w="4981" w:type="dxa"/>
          </w:tcPr>
          <w:p w14:paraId="43A8C63F" w14:textId="77777777" w:rsidR="00252EB7" w:rsidRDefault="009D015D" w:rsidP="009D015D">
            <w:r>
              <w:t xml:space="preserve">Measles* </w:t>
            </w:r>
          </w:p>
        </w:tc>
        <w:tc>
          <w:tcPr>
            <w:tcW w:w="4981" w:type="dxa"/>
          </w:tcPr>
          <w:p w14:paraId="43A8C640" w14:textId="2154C833" w:rsidR="00252EB7" w:rsidRDefault="00905901" w:rsidP="00252EB7">
            <w:r>
              <w:t>4</w:t>
            </w:r>
            <w:r w:rsidR="009D015D">
              <w:t xml:space="preserve"> days from onset of rash</w:t>
            </w:r>
          </w:p>
        </w:tc>
      </w:tr>
      <w:tr w:rsidR="00252EB7" w14:paraId="43A8C644" w14:textId="77777777" w:rsidTr="00252EB7">
        <w:tc>
          <w:tcPr>
            <w:tcW w:w="4981" w:type="dxa"/>
          </w:tcPr>
          <w:p w14:paraId="43A8C642" w14:textId="77777777" w:rsidR="00252EB7" w:rsidRDefault="009D015D" w:rsidP="009D015D">
            <w:r>
              <w:t xml:space="preserve">Meningitis* </w:t>
            </w:r>
          </w:p>
        </w:tc>
        <w:tc>
          <w:tcPr>
            <w:tcW w:w="4981" w:type="dxa"/>
          </w:tcPr>
          <w:p w14:paraId="43A8C643" w14:textId="77777777" w:rsidR="00252EB7" w:rsidRDefault="009D015D" w:rsidP="00252EB7">
            <w:r>
              <w:t>Until recovered</w:t>
            </w:r>
          </w:p>
        </w:tc>
      </w:tr>
      <w:tr w:rsidR="00252EB7" w14:paraId="43A8C647" w14:textId="77777777" w:rsidTr="00252EB7">
        <w:tc>
          <w:tcPr>
            <w:tcW w:w="4981" w:type="dxa"/>
          </w:tcPr>
          <w:p w14:paraId="43A8C645" w14:textId="77777777" w:rsidR="00252EB7" w:rsidRDefault="009D015D" w:rsidP="009D015D">
            <w:r>
              <w:t xml:space="preserve">Molluscum Contagiosum </w:t>
            </w:r>
          </w:p>
        </w:tc>
        <w:tc>
          <w:tcPr>
            <w:tcW w:w="4981" w:type="dxa"/>
          </w:tcPr>
          <w:p w14:paraId="43A8C646" w14:textId="77777777" w:rsidR="00252EB7" w:rsidRDefault="009D015D" w:rsidP="00252EB7">
            <w:r>
              <w:t>None</w:t>
            </w:r>
          </w:p>
        </w:tc>
      </w:tr>
      <w:tr w:rsidR="00252EB7" w14:paraId="43A8C64A" w14:textId="77777777" w:rsidTr="00252EB7">
        <w:tc>
          <w:tcPr>
            <w:tcW w:w="4981" w:type="dxa"/>
          </w:tcPr>
          <w:p w14:paraId="43A8C648" w14:textId="77777777" w:rsidR="00252EB7" w:rsidRDefault="009D015D" w:rsidP="009D015D">
            <w:r>
              <w:t xml:space="preserve">Mumps* </w:t>
            </w:r>
          </w:p>
        </w:tc>
        <w:tc>
          <w:tcPr>
            <w:tcW w:w="4981" w:type="dxa"/>
          </w:tcPr>
          <w:p w14:paraId="43A8C649" w14:textId="77777777" w:rsidR="00252EB7" w:rsidRDefault="009D015D" w:rsidP="00252EB7">
            <w:r>
              <w:t>5 days from onset of swollen glands</w:t>
            </w:r>
          </w:p>
        </w:tc>
      </w:tr>
      <w:tr w:rsidR="00252EB7" w14:paraId="43A8C64D" w14:textId="77777777" w:rsidTr="00252EB7">
        <w:tc>
          <w:tcPr>
            <w:tcW w:w="4981" w:type="dxa"/>
          </w:tcPr>
          <w:p w14:paraId="43A8C64B" w14:textId="77777777" w:rsidR="00252EB7" w:rsidRDefault="009D015D" w:rsidP="009D015D">
            <w:r>
              <w:t xml:space="preserve">Pediculosis (lice) </w:t>
            </w:r>
          </w:p>
        </w:tc>
        <w:tc>
          <w:tcPr>
            <w:tcW w:w="4981" w:type="dxa"/>
          </w:tcPr>
          <w:p w14:paraId="43A8C64C" w14:textId="3A7E14AB" w:rsidR="00252EB7" w:rsidRDefault="009309AF" w:rsidP="00252EB7">
            <w:r>
              <w:t>None</w:t>
            </w:r>
          </w:p>
        </w:tc>
      </w:tr>
      <w:tr w:rsidR="00252EB7" w14:paraId="43A8C650" w14:textId="77777777" w:rsidTr="00252EB7">
        <w:tc>
          <w:tcPr>
            <w:tcW w:w="4981" w:type="dxa"/>
          </w:tcPr>
          <w:p w14:paraId="43A8C64E" w14:textId="77777777" w:rsidR="00252EB7" w:rsidRDefault="009D015D" w:rsidP="009D015D">
            <w:r>
              <w:t xml:space="preserve">Pertussis* (Whooping cough) </w:t>
            </w:r>
          </w:p>
        </w:tc>
        <w:tc>
          <w:tcPr>
            <w:tcW w:w="4981" w:type="dxa"/>
          </w:tcPr>
          <w:p w14:paraId="43A8C64F" w14:textId="590DD008" w:rsidR="00252EB7" w:rsidRDefault="009D015D" w:rsidP="00252EB7">
            <w:r>
              <w:t>5 days from commencing antibiotic treatment</w:t>
            </w:r>
            <w:r w:rsidR="00CE244F">
              <w:t xml:space="preserve"> or 21 days from the onset if antibiotics are not given</w:t>
            </w:r>
          </w:p>
        </w:tc>
      </w:tr>
      <w:tr w:rsidR="00252EB7" w14:paraId="43A8C656" w14:textId="77777777" w:rsidTr="00252EB7">
        <w:tc>
          <w:tcPr>
            <w:tcW w:w="4981" w:type="dxa"/>
          </w:tcPr>
          <w:p w14:paraId="43A8C654" w14:textId="319C342B" w:rsidR="00252EB7" w:rsidRDefault="009D015D" w:rsidP="009D015D">
            <w:r>
              <w:t xml:space="preserve">Ringworm </w:t>
            </w:r>
          </w:p>
        </w:tc>
        <w:tc>
          <w:tcPr>
            <w:tcW w:w="4981" w:type="dxa"/>
          </w:tcPr>
          <w:p w14:paraId="43A8C655" w14:textId="2ACD8CD0" w:rsidR="00252EB7" w:rsidRDefault="00A42924" w:rsidP="00252EB7">
            <w:r>
              <w:t>Exclusion usually not required</w:t>
            </w:r>
          </w:p>
        </w:tc>
      </w:tr>
      <w:tr w:rsidR="00252EB7" w14:paraId="43A8C65C" w14:textId="77777777" w:rsidTr="00252EB7">
        <w:tc>
          <w:tcPr>
            <w:tcW w:w="4981" w:type="dxa"/>
          </w:tcPr>
          <w:p w14:paraId="43A8C65A" w14:textId="77777777" w:rsidR="00252EB7" w:rsidRDefault="009D015D" w:rsidP="009D015D">
            <w:r>
              <w:t xml:space="preserve">Rubella* (German Measles) </w:t>
            </w:r>
          </w:p>
        </w:tc>
        <w:tc>
          <w:tcPr>
            <w:tcW w:w="4981" w:type="dxa"/>
          </w:tcPr>
          <w:p w14:paraId="43A8C65B" w14:textId="71F28515" w:rsidR="00252EB7" w:rsidRDefault="00A42924" w:rsidP="00252EB7">
            <w:r>
              <w:t>4</w:t>
            </w:r>
            <w:r w:rsidR="009D015D">
              <w:t xml:space="preserve"> days from onset of rash</w:t>
            </w:r>
          </w:p>
        </w:tc>
      </w:tr>
      <w:tr w:rsidR="00252EB7" w14:paraId="43A8C65F" w14:textId="77777777" w:rsidTr="00252EB7">
        <w:tc>
          <w:tcPr>
            <w:tcW w:w="4981" w:type="dxa"/>
          </w:tcPr>
          <w:p w14:paraId="43A8C65D" w14:textId="77777777" w:rsidR="00252EB7" w:rsidRDefault="009D015D" w:rsidP="009D015D">
            <w:r>
              <w:t xml:space="preserve">Scabies </w:t>
            </w:r>
          </w:p>
        </w:tc>
        <w:tc>
          <w:tcPr>
            <w:tcW w:w="4981" w:type="dxa"/>
          </w:tcPr>
          <w:p w14:paraId="43A8C65E" w14:textId="1D24ACAB" w:rsidR="00252EB7" w:rsidRDefault="009D015D" w:rsidP="00252EB7">
            <w:r>
              <w:t>Until</w:t>
            </w:r>
            <w:r w:rsidR="00687BE7">
              <w:t xml:space="preserve"> first</w:t>
            </w:r>
            <w:r>
              <w:t xml:space="preserve"> treatment has been given</w:t>
            </w:r>
          </w:p>
        </w:tc>
      </w:tr>
      <w:tr w:rsidR="00252EB7" w14:paraId="43A8C662" w14:textId="77777777" w:rsidTr="00252EB7">
        <w:tc>
          <w:tcPr>
            <w:tcW w:w="4981" w:type="dxa"/>
          </w:tcPr>
          <w:p w14:paraId="43A8C660" w14:textId="77777777" w:rsidR="00252EB7" w:rsidRDefault="009D015D" w:rsidP="009D015D">
            <w:r>
              <w:t xml:space="preserve">Scarlet fever* </w:t>
            </w:r>
          </w:p>
        </w:tc>
        <w:tc>
          <w:tcPr>
            <w:tcW w:w="4981" w:type="dxa"/>
          </w:tcPr>
          <w:p w14:paraId="43A8C661" w14:textId="6E671156" w:rsidR="00252EB7" w:rsidRDefault="00687BE7" w:rsidP="00252EB7">
            <w:r>
              <w:t>24</w:t>
            </w:r>
            <w:r w:rsidR="009D015D">
              <w:t xml:space="preserve"> days from start of </w:t>
            </w:r>
            <w:r>
              <w:t>antibiotic</w:t>
            </w:r>
            <w:r w:rsidR="002C0542">
              <w:t xml:space="preserve"> </w:t>
            </w:r>
            <w:r w:rsidR="009D015D">
              <w:t>treatment</w:t>
            </w:r>
          </w:p>
        </w:tc>
      </w:tr>
      <w:tr w:rsidR="00252EB7" w14:paraId="43A8C665" w14:textId="77777777" w:rsidTr="00252EB7">
        <w:tc>
          <w:tcPr>
            <w:tcW w:w="4981" w:type="dxa"/>
          </w:tcPr>
          <w:p w14:paraId="43A8C663" w14:textId="5427EB49" w:rsidR="00252EB7" w:rsidRDefault="009D015D" w:rsidP="009D015D">
            <w:r>
              <w:t>Slapped Che</w:t>
            </w:r>
            <w:r w:rsidR="00101727">
              <w:t>e</w:t>
            </w:r>
            <w:r>
              <w:t xml:space="preserve">k, Fifth Disease </w:t>
            </w:r>
          </w:p>
        </w:tc>
        <w:tc>
          <w:tcPr>
            <w:tcW w:w="4981" w:type="dxa"/>
          </w:tcPr>
          <w:p w14:paraId="43A8C664" w14:textId="7FFF2C01" w:rsidR="00252EB7" w:rsidRDefault="009D015D" w:rsidP="00252EB7">
            <w:r>
              <w:t>None</w:t>
            </w:r>
            <w:r w:rsidR="00A42DCD">
              <w:t xml:space="preserve"> once rash has developed</w:t>
            </w:r>
          </w:p>
        </w:tc>
      </w:tr>
      <w:tr w:rsidR="00252EB7" w14:paraId="43A8C66B" w14:textId="77777777" w:rsidTr="00252EB7">
        <w:tc>
          <w:tcPr>
            <w:tcW w:w="4981" w:type="dxa"/>
          </w:tcPr>
          <w:p w14:paraId="43A8C669" w14:textId="77777777" w:rsidR="00252EB7" w:rsidRDefault="009D015D" w:rsidP="009D015D">
            <w:r>
              <w:t xml:space="preserve">Threadworms </w:t>
            </w:r>
          </w:p>
        </w:tc>
        <w:tc>
          <w:tcPr>
            <w:tcW w:w="4981" w:type="dxa"/>
          </w:tcPr>
          <w:p w14:paraId="43A8C66A" w14:textId="77777777" w:rsidR="00252EB7" w:rsidRDefault="009D015D" w:rsidP="00252EB7">
            <w:r>
              <w:t>None</w:t>
            </w:r>
          </w:p>
        </w:tc>
      </w:tr>
      <w:tr w:rsidR="00252EB7" w14:paraId="43A8C66E" w14:textId="77777777" w:rsidTr="00252EB7">
        <w:tc>
          <w:tcPr>
            <w:tcW w:w="4981" w:type="dxa"/>
          </w:tcPr>
          <w:p w14:paraId="43A8C66C" w14:textId="77777777" w:rsidR="00252EB7" w:rsidRDefault="009D015D" w:rsidP="009D015D">
            <w:r>
              <w:t xml:space="preserve">Tonsillitis </w:t>
            </w:r>
          </w:p>
        </w:tc>
        <w:tc>
          <w:tcPr>
            <w:tcW w:w="4981" w:type="dxa"/>
          </w:tcPr>
          <w:p w14:paraId="43A8C66D" w14:textId="77777777" w:rsidR="00252EB7" w:rsidRDefault="009D015D" w:rsidP="00252EB7">
            <w:r>
              <w:t>None</w:t>
            </w:r>
          </w:p>
        </w:tc>
      </w:tr>
      <w:tr w:rsidR="00252EB7" w14:paraId="43A8C671" w14:textId="77777777" w:rsidTr="00252EB7">
        <w:tc>
          <w:tcPr>
            <w:tcW w:w="4981" w:type="dxa"/>
          </w:tcPr>
          <w:p w14:paraId="43A8C66F" w14:textId="77777777" w:rsidR="00252EB7" w:rsidRDefault="009D015D" w:rsidP="009D015D">
            <w:r>
              <w:t xml:space="preserve">Tuberculosis* </w:t>
            </w:r>
          </w:p>
        </w:tc>
        <w:tc>
          <w:tcPr>
            <w:tcW w:w="4981" w:type="dxa"/>
          </w:tcPr>
          <w:p w14:paraId="43A8C670" w14:textId="402BC684" w:rsidR="00252EB7" w:rsidRDefault="001F7670" w:rsidP="00252EB7">
            <w:r>
              <w:t>Consult local health protection team</w:t>
            </w:r>
          </w:p>
        </w:tc>
      </w:tr>
      <w:tr w:rsidR="00252EB7" w14:paraId="43A8C674" w14:textId="77777777" w:rsidTr="00252EB7">
        <w:tc>
          <w:tcPr>
            <w:tcW w:w="4981" w:type="dxa"/>
          </w:tcPr>
          <w:p w14:paraId="43A8C672" w14:textId="77777777" w:rsidR="00252EB7" w:rsidRDefault="009D015D" w:rsidP="009D015D">
            <w:r>
              <w:t xml:space="preserve">Typhoid*, Paratyphoid* </w:t>
            </w:r>
          </w:p>
        </w:tc>
        <w:tc>
          <w:tcPr>
            <w:tcW w:w="4981" w:type="dxa"/>
          </w:tcPr>
          <w:p w14:paraId="43A8C673" w14:textId="4B944986" w:rsidR="00252EB7" w:rsidRDefault="00662E29" w:rsidP="00252EB7">
            <w:r>
              <w:t>Until certified well by a doctor</w:t>
            </w:r>
          </w:p>
        </w:tc>
      </w:tr>
      <w:tr w:rsidR="00252EB7" w14:paraId="43A8C677" w14:textId="77777777" w:rsidTr="00252EB7">
        <w:tc>
          <w:tcPr>
            <w:tcW w:w="4981" w:type="dxa"/>
          </w:tcPr>
          <w:p w14:paraId="43A8C675" w14:textId="77777777" w:rsidR="00252EB7" w:rsidRDefault="009D015D" w:rsidP="009D015D">
            <w:r>
              <w:t xml:space="preserve">Warts (including Verruca) </w:t>
            </w:r>
          </w:p>
        </w:tc>
        <w:tc>
          <w:tcPr>
            <w:tcW w:w="4981" w:type="dxa"/>
          </w:tcPr>
          <w:p w14:paraId="43A8C676" w14:textId="77777777" w:rsidR="00252EB7" w:rsidRDefault="009D015D" w:rsidP="00252EB7">
            <w:r>
              <w:t>None. Verruca sufferers should keep feet covered</w:t>
            </w:r>
          </w:p>
        </w:tc>
      </w:tr>
    </w:tbl>
    <w:p w14:paraId="43A8C679" w14:textId="5FC382E7" w:rsidR="00252EB7" w:rsidRDefault="00252EB7" w:rsidP="00EB5995">
      <w:pPr>
        <w:tabs>
          <w:tab w:val="left" w:pos="421"/>
        </w:tabs>
      </w:pPr>
    </w:p>
    <w:p w14:paraId="43A8C67B" w14:textId="1C9A0ED1" w:rsidR="00252EB7" w:rsidRDefault="00252EB7" w:rsidP="00252EB7">
      <w:r>
        <w:t>* Denotes a notifiable disease.</w:t>
      </w:r>
      <w:r w:rsidR="00EB5995">
        <w:t xml:space="preserve">  </w:t>
      </w:r>
      <w:r>
        <w:t>If in any doubt contact local health services for further information.</w:t>
      </w:r>
    </w:p>
    <w:p w14:paraId="5312D00A" w14:textId="77777777" w:rsidR="00EB5995" w:rsidRDefault="00EB5995" w:rsidP="008104A5">
      <w:pPr>
        <w:autoSpaceDE w:val="0"/>
        <w:autoSpaceDN w:val="0"/>
        <w:adjustRightInd w:val="0"/>
        <w:spacing w:line="240" w:lineRule="auto"/>
      </w:pPr>
    </w:p>
    <w:p w14:paraId="133C8711" w14:textId="751F7685" w:rsidR="008104A5" w:rsidRPr="00AF0D48" w:rsidRDefault="008104A5" w:rsidP="008104A5">
      <w:pPr>
        <w:autoSpaceDE w:val="0"/>
        <w:autoSpaceDN w:val="0"/>
        <w:adjustRightInd w:val="0"/>
        <w:spacing w:line="240" w:lineRule="auto"/>
        <w:rPr>
          <w:rFonts w:ascii="Trebuchet MS" w:hAnsi="Trebuchet MS" w:cs="Trebuchet MS"/>
          <w:bCs/>
          <w:color w:val="FF0000"/>
        </w:rPr>
      </w:pPr>
      <w:r>
        <w:rPr>
          <w:rFonts w:ascii="Trebuchet MS" w:hAnsi="Trebuchet MS" w:cs="Trebuchet MS"/>
          <w:bCs/>
          <w:color w:val="FF0000"/>
        </w:rPr>
        <w:t xml:space="preserve">During a Pandemic Flu outbreak, this policy will be overruled by specific procedures in line with Government Guidelines and the needs of the schools. This will be communicated to parents/carers by individual site. </w:t>
      </w:r>
    </w:p>
    <w:p w14:paraId="3814DBAE" w14:textId="77777777" w:rsidR="008104A5" w:rsidRPr="00721220" w:rsidRDefault="008104A5" w:rsidP="00252EB7"/>
    <w:sectPr w:rsidR="008104A5" w:rsidRPr="00721220" w:rsidSect="00281A85">
      <w:headerReference w:type="default" r:id="rId9"/>
      <w:footerReference w:type="default" r:id="rId10"/>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C28" w14:textId="77777777" w:rsidR="00E765E4" w:rsidRDefault="00E765E4" w:rsidP="001C32AB">
      <w:pPr>
        <w:spacing w:line="240" w:lineRule="auto"/>
      </w:pPr>
      <w:r>
        <w:separator/>
      </w:r>
    </w:p>
  </w:endnote>
  <w:endnote w:type="continuationSeparator" w:id="0">
    <w:p w14:paraId="6E9310C6" w14:textId="77777777" w:rsidR="00E765E4" w:rsidRDefault="00E765E4" w:rsidP="001C3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SansMS-Bold">
    <w:altName w:val="Calibri"/>
    <w:charset w:val="A1"/>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C684" w14:textId="77777777" w:rsidR="001C32AB" w:rsidRDefault="001C32AB">
    <w:pPr>
      <w:pStyle w:val="Footer"/>
    </w:pPr>
  </w:p>
  <w:tbl>
    <w:tblPr>
      <w:tblStyle w:val="TableGrid"/>
      <w:tblW w:w="0" w:type="auto"/>
      <w:tblLook w:val="04A0" w:firstRow="1" w:lastRow="0" w:firstColumn="1" w:lastColumn="0" w:noHBand="0" w:noVBand="1"/>
    </w:tblPr>
    <w:tblGrid>
      <w:gridCol w:w="5157"/>
      <w:gridCol w:w="2322"/>
      <w:gridCol w:w="2483"/>
    </w:tblGrid>
    <w:tr w:rsidR="00DF3C1A" w14:paraId="43A8C688" w14:textId="77777777" w:rsidTr="00F54D54">
      <w:trPr>
        <w:trHeight w:val="340"/>
      </w:trPr>
      <w:tc>
        <w:tcPr>
          <w:tcW w:w="5157" w:type="dxa"/>
          <w:vAlign w:val="center"/>
        </w:tcPr>
        <w:p w14:paraId="43A8C685" w14:textId="77777777" w:rsidR="00DF3C1A" w:rsidRDefault="00DF3C1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This policy was adopted by: </w:t>
          </w:r>
          <w:r>
            <w:rPr>
              <w:rFonts w:ascii="Trebuchet MS" w:hAnsi="Trebuchet MS" w:cs="Trebuchet MS"/>
              <w:color w:val="0000FF"/>
            </w:rPr>
            <w:t>Twilight Hours ASC</w:t>
          </w:r>
        </w:p>
      </w:tc>
      <w:tc>
        <w:tcPr>
          <w:tcW w:w="2322" w:type="dxa"/>
          <w:vAlign w:val="center"/>
        </w:tcPr>
        <w:p w14:paraId="43A8C686" w14:textId="3A447D85" w:rsidR="00DF3C1A" w:rsidRDefault="00DF3C1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Date: </w:t>
          </w:r>
          <w:r w:rsidR="00CB21D9">
            <w:rPr>
              <w:rFonts w:ascii="Trebuchet MS" w:hAnsi="Trebuchet MS" w:cs="Trebuchet MS"/>
              <w:color w:val="000000"/>
            </w:rPr>
            <w:t>01/07/2020</w:t>
          </w:r>
        </w:p>
      </w:tc>
      <w:tc>
        <w:tcPr>
          <w:tcW w:w="2483" w:type="dxa"/>
          <w:vAlign w:val="center"/>
        </w:tcPr>
        <w:p w14:paraId="43A8C687" w14:textId="77264A8B" w:rsidR="00F63EB7" w:rsidRPr="00F63EB7" w:rsidRDefault="00DF3C1A" w:rsidP="00DF3C1A">
          <w:pPr>
            <w:rPr>
              <w:rFonts w:ascii="Trebuchet MS" w:hAnsi="Trebuchet MS" w:cs="Trebuchet MS"/>
              <w:color w:val="0000FF"/>
            </w:rPr>
          </w:pPr>
          <w:r>
            <w:rPr>
              <w:rFonts w:ascii="Trebuchet MS" w:hAnsi="Trebuchet MS" w:cs="Trebuchet MS"/>
              <w:color w:val="000000"/>
            </w:rPr>
            <w:t xml:space="preserve">Policy No: </w:t>
          </w:r>
          <w:r w:rsidR="00586D59">
            <w:rPr>
              <w:rFonts w:ascii="Trebuchet MS" w:hAnsi="Trebuchet MS" w:cs="Trebuchet MS"/>
              <w:color w:val="0000FF"/>
            </w:rPr>
            <w:t>IA 00</w:t>
          </w:r>
          <w:r w:rsidR="00CB21D9">
            <w:rPr>
              <w:rFonts w:ascii="Trebuchet MS" w:hAnsi="Trebuchet MS" w:cs="Trebuchet MS"/>
              <w:color w:val="0000FF"/>
            </w:rPr>
            <w:t>5</w:t>
          </w:r>
        </w:p>
      </w:tc>
    </w:tr>
    <w:tr w:rsidR="00DF3C1A" w14:paraId="43A8C68B" w14:textId="77777777" w:rsidTr="00F54D54">
      <w:trPr>
        <w:trHeight w:val="340"/>
      </w:trPr>
      <w:tc>
        <w:tcPr>
          <w:tcW w:w="5157" w:type="dxa"/>
          <w:vAlign w:val="center"/>
        </w:tcPr>
        <w:p w14:paraId="43A8C689" w14:textId="5100FED4" w:rsidR="00DF3C1A" w:rsidRDefault="00DF3C1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To be reviewed: </w:t>
          </w:r>
          <w:r w:rsidR="00CB21D9">
            <w:rPr>
              <w:rFonts w:ascii="Trebuchet MS" w:hAnsi="Trebuchet MS" w:cs="Trebuchet MS"/>
              <w:color w:val="000000"/>
            </w:rPr>
            <w:t>SEPTEMBER 2021</w:t>
          </w:r>
        </w:p>
      </w:tc>
      <w:tc>
        <w:tcPr>
          <w:tcW w:w="4805" w:type="dxa"/>
          <w:gridSpan w:val="2"/>
          <w:vAlign w:val="center"/>
        </w:tcPr>
        <w:p w14:paraId="43A8C68A" w14:textId="77777777" w:rsidR="00DF3C1A" w:rsidRDefault="00DF3C1A" w:rsidP="00F54D54">
          <w:pPr>
            <w:rPr>
              <w:rFonts w:ascii="Trebuchet MS" w:hAnsi="Trebuchet MS" w:cs="Trebuchet MS"/>
              <w:color w:val="000000"/>
            </w:rPr>
          </w:pPr>
          <w:r>
            <w:rPr>
              <w:rFonts w:ascii="Trebuchet MS" w:hAnsi="Trebuchet MS" w:cs="Trebuchet MS"/>
              <w:color w:val="000000"/>
            </w:rPr>
            <w:t xml:space="preserve">Signed: </w:t>
          </w:r>
        </w:p>
      </w:tc>
    </w:tr>
    <w:tr w:rsidR="00DF3C1A" w14:paraId="43A8C68E" w14:textId="77777777" w:rsidTr="00F54D54">
      <w:trPr>
        <w:trHeight w:val="340"/>
      </w:trPr>
      <w:tc>
        <w:tcPr>
          <w:tcW w:w="5157" w:type="dxa"/>
          <w:vAlign w:val="center"/>
        </w:tcPr>
        <w:p w14:paraId="43A8C68C" w14:textId="77777777" w:rsidR="00DF3C1A" w:rsidRDefault="00DF3C1A" w:rsidP="00721220">
          <w:pPr>
            <w:autoSpaceDE w:val="0"/>
            <w:autoSpaceDN w:val="0"/>
            <w:adjustRightInd w:val="0"/>
            <w:rPr>
              <w:rFonts w:ascii="Trebuchet MS" w:hAnsi="Trebuchet MS" w:cs="Trebuchet MS"/>
              <w:color w:val="000000"/>
            </w:rPr>
          </w:pPr>
          <w:r>
            <w:rPr>
              <w:rFonts w:ascii="Trebuchet MS" w:hAnsi="Trebuchet MS" w:cs="Trebuchet MS"/>
              <w:color w:val="000000"/>
            </w:rPr>
            <w:t xml:space="preserve">Policy Name: </w:t>
          </w:r>
          <w:r w:rsidR="00721220">
            <w:rPr>
              <w:rFonts w:ascii="Trebuchet MS" w:hAnsi="Trebuchet MS" w:cs="Trebuchet MS"/>
              <w:color w:val="0000FF"/>
            </w:rPr>
            <w:t>Illness and Accidents</w:t>
          </w:r>
        </w:p>
      </w:tc>
      <w:tc>
        <w:tcPr>
          <w:tcW w:w="4805" w:type="dxa"/>
          <w:gridSpan w:val="2"/>
          <w:vAlign w:val="center"/>
        </w:tcPr>
        <w:p w14:paraId="43A8C68D" w14:textId="77777777" w:rsidR="00DF3C1A" w:rsidRDefault="00DF3C1A" w:rsidP="00F54D54">
          <w:pPr>
            <w:rPr>
              <w:rFonts w:ascii="Trebuchet MS" w:hAnsi="Trebuchet MS" w:cs="Trebuchet MS"/>
              <w:color w:val="000000"/>
            </w:rPr>
          </w:pPr>
          <w:r>
            <w:rPr>
              <w:rFonts w:ascii="Trebuchet MS" w:hAnsi="Trebuchet MS" w:cs="Trebuchet MS"/>
              <w:color w:val="000000"/>
            </w:rPr>
            <w:t>Signed:</w:t>
          </w:r>
        </w:p>
      </w:tc>
    </w:tr>
  </w:tbl>
  <w:p w14:paraId="43A8C68F" w14:textId="77777777" w:rsidR="001C32AB" w:rsidRDefault="001C32AB">
    <w:pPr>
      <w:pStyle w:val="Footer"/>
    </w:pPr>
  </w:p>
  <w:p w14:paraId="43A8C690" w14:textId="77777777" w:rsidR="001C32AB" w:rsidRDefault="001C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AB05" w14:textId="77777777" w:rsidR="00E765E4" w:rsidRDefault="00E765E4" w:rsidP="001C32AB">
      <w:pPr>
        <w:spacing w:line="240" w:lineRule="auto"/>
      </w:pPr>
      <w:r>
        <w:separator/>
      </w:r>
    </w:p>
  </w:footnote>
  <w:footnote w:type="continuationSeparator" w:id="0">
    <w:p w14:paraId="5B801C14" w14:textId="77777777" w:rsidR="00E765E4" w:rsidRDefault="00E765E4" w:rsidP="001C3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C681" w14:textId="4248413C" w:rsidR="001C32AB" w:rsidRPr="00075E54" w:rsidRDefault="001C32AB" w:rsidP="00C04F15">
    <w:pPr>
      <w:autoSpaceDE w:val="0"/>
      <w:autoSpaceDN w:val="0"/>
      <w:adjustRightInd w:val="0"/>
      <w:spacing w:line="240" w:lineRule="auto"/>
      <w:jc w:val="center"/>
      <w:rPr>
        <w:rFonts w:ascii="ComicSansMS-Bold" w:hAnsi="ComicSansMS-Bold" w:cs="ComicSansMS-Bold"/>
        <w:b/>
        <w:bCs/>
        <w:color w:val="000000"/>
        <w:sz w:val="32"/>
        <w:szCs w:val="32"/>
      </w:rPr>
    </w:pPr>
    <w:r>
      <w:rPr>
        <w:rFonts w:ascii="ComicSansMS-Bold" w:hAnsi="ComicSansMS-Bold" w:cs="ComicSansMS-Bold"/>
        <w:b/>
        <w:bCs/>
        <w:color w:val="000000"/>
        <w:sz w:val="36"/>
        <w:szCs w:val="36"/>
      </w:rPr>
      <w:t>Twilight Hours After School Club</w:t>
    </w:r>
  </w:p>
  <w:p w14:paraId="43A8C682" w14:textId="77777777" w:rsidR="00B51DA2" w:rsidRDefault="00721220" w:rsidP="00B51DA2">
    <w:pPr>
      <w:pStyle w:val="Header"/>
      <w:jc w:val="center"/>
      <w:rPr>
        <w:rFonts w:ascii="Arial" w:hAnsi="Arial" w:cs="Arial"/>
        <w:b/>
        <w:bCs/>
        <w:sz w:val="32"/>
        <w:szCs w:val="32"/>
      </w:rPr>
    </w:pPr>
    <w:r w:rsidRPr="00721220">
      <w:rPr>
        <w:rFonts w:ascii="Arial" w:hAnsi="Arial" w:cs="Arial"/>
        <w:b/>
        <w:bCs/>
        <w:sz w:val="32"/>
        <w:szCs w:val="32"/>
      </w:rPr>
      <w:t>Illness and Accidents</w:t>
    </w:r>
  </w:p>
  <w:p w14:paraId="43A8C683" w14:textId="77777777" w:rsidR="00721220" w:rsidRDefault="00721220" w:rsidP="00B51D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5BE"/>
    <w:multiLevelType w:val="hybridMultilevel"/>
    <w:tmpl w:val="1924D88A"/>
    <w:lvl w:ilvl="0" w:tplc="9D4A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18C8"/>
    <w:multiLevelType w:val="hybridMultilevel"/>
    <w:tmpl w:val="AF42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34C6"/>
    <w:multiLevelType w:val="hybridMultilevel"/>
    <w:tmpl w:val="6A4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7551"/>
    <w:multiLevelType w:val="hybridMultilevel"/>
    <w:tmpl w:val="E30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46723"/>
    <w:multiLevelType w:val="hybridMultilevel"/>
    <w:tmpl w:val="F7F4FA42"/>
    <w:lvl w:ilvl="0" w:tplc="9D4A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02B26"/>
    <w:multiLevelType w:val="hybridMultilevel"/>
    <w:tmpl w:val="3A8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65B6C"/>
    <w:multiLevelType w:val="hybridMultilevel"/>
    <w:tmpl w:val="139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40478"/>
    <w:multiLevelType w:val="hybridMultilevel"/>
    <w:tmpl w:val="447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1283F"/>
    <w:multiLevelType w:val="hybridMultilevel"/>
    <w:tmpl w:val="87B6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52B2F"/>
    <w:multiLevelType w:val="hybridMultilevel"/>
    <w:tmpl w:val="B254B5F4"/>
    <w:lvl w:ilvl="0" w:tplc="9D4A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06832"/>
    <w:multiLevelType w:val="hybridMultilevel"/>
    <w:tmpl w:val="359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10"/>
  </w:num>
  <w:num w:numId="7">
    <w:abstractNumId w:val="8"/>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E54"/>
    <w:rsid w:val="000063B6"/>
    <w:rsid w:val="00022A5D"/>
    <w:rsid w:val="0002615D"/>
    <w:rsid w:val="000656AF"/>
    <w:rsid w:val="00075E54"/>
    <w:rsid w:val="000A562D"/>
    <w:rsid w:val="00101727"/>
    <w:rsid w:val="00111E90"/>
    <w:rsid w:val="00132E5E"/>
    <w:rsid w:val="00176C6E"/>
    <w:rsid w:val="001C1556"/>
    <w:rsid w:val="001C32AB"/>
    <w:rsid w:val="001F7670"/>
    <w:rsid w:val="00252EB7"/>
    <w:rsid w:val="00270E0F"/>
    <w:rsid w:val="00281A85"/>
    <w:rsid w:val="002C0542"/>
    <w:rsid w:val="00321920"/>
    <w:rsid w:val="0034366B"/>
    <w:rsid w:val="003B6028"/>
    <w:rsid w:val="003D1C31"/>
    <w:rsid w:val="003D363A"/>
    <w:rsid w:val="003E672D"/>
    <w:rsid w:val="00423242"/>
    <w:rsid w:val="00460FBB"/>
    <w:rsid w:val="004D4BC9"/>
    <w:rsid w:val="004D5B32"/>
    <w:rsid w:val="00586D59"/>
    <w:rsid w:val="005B0C64"/>
    <w:rsid w:val="005F4FAB"/>
    <w:rsid w:val="0061642A"/>
    <w:rsid w:val="00662E29"/>
    <w:rsid w:val="00687BE7"/>
    <w:rsid w:val="00694A0E"/>
    <w:rsid w:val="006B3B28"/>
    <w:rsid w:val="006B70C8"/>
    <w:rsid w:val="007103DE"/>
    <w:rsid w:val="00721220"/>
    <w:rsid w:val="00731070"/>
    <w:rsid w:val="00733B1B"/>
    <w:rsid w:val="007353D4"/>
    <w:rsid w:val="007671E3"/>
    <w:rsid w:val="007F7AB3"/>
    <w:rsid w:val="008104A5"/>
    <w:rsid w:val="008A7E56"/>
    <w:rsid w:val="008A7E6D"/>
    <w:rsid w:val="008C3B10"/>
    <w:rsid w:val="008F7ABC"/>
    <w:rsid w:val="00905901"/>
    <w:rsid w:val="009309AF"/>
    <w:rsid w:val="00934EED"/>
    <w:rsid w:val="009C0529"/>
    <w:rsid w:val="009C6034"/>
    <w:rsid w:val="009D015D"/>
    <w:rsid w:val="00A070A6"/>
    <w:rsid w:val="00A155B1"/>
    <w:rsid w:val="00A20696"/>
    <w:rsid w:val="00A42916"/>
    <w:rsid w:val="00A42924"/>
    <w:rsid w:val="00A42DCD"/>
    <w:rsid w:val="00A7767A"/>
    <w:rsid w:val="00AA44B3"/>
    <w:rsid w:val="00AB3C17"/>
    <w:rsid w:val="00AE64E2"/>
    <w:rsid w:val="00B126BC"/>
    <w:rsid w:val="00B51DA2"/>
    <w:rsid w:val="00BE576C"/>
    <w:rsid w:val="00C04ACB"/>
    <w:rsid w:val="00C04F15"/>
    <w:rsid w:val="00C065A0"/>
    <w:rsid w:val="00C71362"/>
    <w:rsid w:val="00C7625D"/>
    <w:rsid w:val="00C934ED"/>
    <w:rsid w:val="00C942F8"/>
    <w:rsid w:val="00CB21D9"/>
    <w:rsid w:val="00CE244F"/>
    <w:rsid w:val="00D465E6"/>
    <w:rsid w:val="00D6559B"/>
    <w:rsid w:val="00DE409A"/>
    <w:rsid w:val="00DF3C1A"/>
    <w:rsid w:val="00DF7287"/>
    <w:rsid w:val="00E75314"/>
    <w:rsid w:val="00E765E4"/>
    <w:rsid w:val="00EB5995"/>
    <w:rsid w:val="00F42621"/>
    <w:rsid w:val="00F63EB7"/>
    <w:rsid w:val="00F93E1F"/>
    <w:rsid w:val="00FA67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C5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2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54"/>
    <w:pPr>
      <w:ind w:left="720"/>
      <w:contextualSpacing/>
    </w:pPr>
  </w:style>
  <w:style w:type="table" w:styleId="TableGrid">
    <w:name w:val="Table Grid"/>
    <w:basedOn w:val="TableNormal"/>
    <w:uiPriority w:val="59"/>
    <w:rsid w:val="00075E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C32AB"/>
    <w:pPr>
      <w:tabs>
        <w:tab w:val="center" w:pos="4513"/>
        <w:tab w:val="right" w:pos="9026"/>
      </w:tabs>
      <w:spacing w:line="240" w:lineRule="auto"/>
    </w:pPr>
  </w:style>
  <w:style w:type="character" w:customStyle="1" w:styleId="HeaderChar">
    <w:name w:val="Header Char"/>
    <w:basedOn w:val="DefaultParagraphFont"/>
    <w:link w:val="Header"/>
    <w:uiPriority w:val="99"/>
    <w:rsid w:val="001C32AB"/>
  </w:style>
  <w:style w:type="paragraph" w:styleId="Footer">
    <w:name w:val="footer"/>
    <w:basedOn w:val="Normal"/>
    <w:link w:val="FooterChar"/>
    <w:uiPriority w:val="99"/>
    <w:unhideWhenUsed/>
    <w:rsid w:val="001C32AB"/>
    <w:pPr>
      <w:tabs>
        <w:tab w:val="center" w:pos="4513"/>
        <w:tab w:val="right" w:pos="9026"/>
      </w:tabs>
      <w:spacing w:line="240" w:lineRule="auto"/>
    </w:pPr>
  </w:style>
  <w:style w:type="character" w:customStyle="1" w:styleId="FooterChar">
    <w:name w:val="Footer Char"/>
    <w:basedOn w:val="DefaultParagraphFont"/>
    <w:link w:val="Footer"/>
    <w:uiPriority w:val="99"/>
    <w:rsid w:val="001C32AB"/>
  </w:style>
  <w:style w:type="paragraph" w:styleId="BalloonText">
    <w:name w:val="Balloon Text"/>
    <w:basedOn w:val="Normal"/>
    <w:link w:val="BalloonTextChar"/>
    <w:uiPriority w:val="99"/>
    <w:semiHidden/>
    <w:unhideWhenUsed/>
    <w:rsid w:val="001C32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00C69CE6293B304FB725A13FBC4CC2EC" ma:contentTypeVersion="" ma:contentTypeDescription="" ma:contentTypeScope="" ma:versionID="3c030b5bb79a54692964aa10a3a4a825">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5A73AD-ADC9-4019-A095-FAC3EF04B1F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2AD8F46-9E0B-4AF9-B765-9837C2F4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Steeples</dc:creator>
  <cp:lastModifiedBy>katherine shimwell</cp:lastModifiedBy>
  <cp:revision>2</cp:revision>
  <cp:lastPrinted>2020-07-01T10:47:00Z</cp:lastPrinted>
  <dcterms:created xsi:type="dcterms:W3CDTF">2022-02-28T11:37:00Z</dcterms:created>
  <dcterms:modified xsi:type="dcterms:W3CDTF">2022-02-28T11:37:00Z</dcterms:modified>
</cp:coreProperties>
</file>